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C1F" w:rsidRPr="00575C1F" w:rsidRDefault="00575C1F" w:rsidP="00575C1F">
      <w:pPr>
        <w:pStyle w:val="Zwischenberschrift"/>
        <w:rPr>
          <w:b w:val="0"/>
        </w:rPr>
      </w:pPr>
      <w:r w:rsidRPr="00575C1F">
        <w:rPr>
          <w:b w:val="0"/>
        </w:rPr>
        <w:t>Die Kreisverwaltung Landkreis Saalekreis ist eine familienfreundliche und moderne Verwaltung mit rund 950 Mitarbeitenden. Im Landkreis Saalekreis verbinden sich Tradition und Moderne, werden vergangene Zeugen bewahrt und berichten futuristisch anmutende Industriekomplexe vom Ideenreichtum der Menschen. Er ist ein lebens- und vor allem liebenswerter Landkreis, den es zu entdecken gilt.</w:t>
      </w:r>
    </w:p>
    <w:p w:rsidR="003944A0" w:rsidRDefault="00575C1F" w:rsidP="00575C1F">
      <w:pPr>
        <w:pStyle w:val="Zwischenberschrift"/>
      </w:pPr>
      <w:r w:rsidRPr="00575C1F">
        <w:rPr>
          <w:b w:val="0"/>
        </w:rPr>
        <w:t>So vielfältig wie unsere Aufgaben sind auch unsere Jobmöglichkeiten</w:t>
      </w:r>
      <w:r w:rsidR="00B648C6">
        <w:rPr>
          <w:b w:val="0"/>
        </w:rPr>
        <w:t>.</w:t>
      </w:r>
    </w:p>
    <w:p w:rsidR="00575C1F" w:rsidRPr="00C12CE9" w:rsidRDefault="00575C1F" w:rsidP="00575C1F">
      <w:pPr>
        <w:pStyle w:val="Zwischenberschrift"/>
      </w:pPr>
    </w:p>
    <w:p w:rsidR="003944A0" w:rsidRPr="00004060" w:rsidRDefault="00205914" w:rsidP="00920DE9">
      <w:pPr>
        <w:pStyle w:val="Textkrper"/>
      </w:pPr>
      <w:r w:rsidRPr="00004060">
        <w:t xml:space="preserve">Im </w:t>
      </w:r>
      <w:r w:rsidR="00576EB6" w:rsidRPr="00004060">
        <w:t>Veterinär- und Lebensmittelüberwachungsamt</w:t>
      </w:r>
      <w:r w:rsidR="003944A0" w:rsidRPr="00004060">
        <w:t xml:space="preserve"> </w:t>
      </w:r>
      <w:r w:rsidR="00576EB6" w:rsidRPr="00004060">
        <w:t>i</w:t>
      </w:r>
      <w:r w:rsidR="00F62ECA" w:rsidRPr="00004060">
        <w:t>s</w:t>
      </w:r>
      <w:r w:rsidR="00576EB6" w:rsidRPr="00004060">
        <w:t>t</w:t>
      </w:r>
      <w:r w:rsidR="003944A0" w:rsidRPr="00004060">
        <w:t xml:space="preserve"> am Dienstort Merseburg </w:t>
      </w:r>
      <w:r w:rsidR="00576EB6" w:rsidRPr="00004060">
        <w:t>eine</w:t>
      </w:r>
      <w:r w:rsidR="003944A0" w:rsidRPr="00004060">
        <w:t xml:space="preserve"> Stelle als</w:t>
      </w:r>
    </w:p>
    <w:p w:rsidR="00F62ECA" w:rsidRDefault="00AD6EC7" w:rsidP="00CF0E84">
      <w:pPr>
        <w:pStyle w:val="Stellentitel"/>
        <w:rPr>
          <w:b w:val="0"/>
          <w:color w:val="000000" w:themeColor="text1"/>
          <w:sz w:val="20"/>
          <w:szCs w:val="20"/>
        </w:rPr>
      </w:pPr>
      <w:r>
        <w:t xml:space="preserve">Amtlicher </w:t>
      </w:r>
      <w:r w:rsidR="00576EB6">
        <w:t>Tiera</w:t>
      </w:r>
      <w:r w:rsidR="00F62ECA">
        <w:t>rzt (m/w/d)</w:t>
      </w:r>
      <w:r w:rsidR="00D80F88">
        <w:t xml:space="preserve"> </w:t>
      </w:r>
      <w:r w:rsidR="00D80F88">
        <w:br/>
      </w:r>
      <w:r w:rsidR="00CF0E84" w:rsidRPr="00CF0E84">
        <w:rPr>
          <w:b w:val="0"/>
          <w:color w:val="000000" w:themeColor="text1"/>
          <w:sz w:val="20"/>
          <w:szCs w:val="20"/>
        </w:rPr>
        <w:t>i</w:t>
      </w:r>
      <w:r w:rsidR="003944A0" w:rsidRPr="00CF0E84">
        <w:rPr>
          <w:b w:val="0"/>
          <w:color w:val="000000" w:themeColor="text1"/>
          <w:sz w:val="20"/>
          <w:szCs w:val="20"/>
        </w:rPr>
        <w:t>n Vollzeit (40 Wochenstunden) zu besetzen.</w:t>
      </w:r>
    </w:p>
    <w:p w:rsidR="00004060" w:rsidRPr="00CF0E84" w:rsidRDefault="00004060" w:rsidP="00CF0E84">
      <w:pPr>
        <w:pStyle w:val="Stellentitel"/>
        <w:rPr>
          <w:b w:val="0"/>
          <w:color w:val="000000" w:themeColor="text1"/>
          <w:sz w:val="20"/>
          <w:szCs w:val="20"/>
        </w:rPr>
      </w:pPr>
      <w:r>
        <w:rPr>
          <w:b w:val="0"/>
          <w:color w:val="000000" w:themeColor="text1"/>
          <w:sz w:val="20"/>
          <w:szCs w:val="20"/>
        </w:rPr>
        <w:t>Das unbefristete Arbeitsverhältnis beginnt zum nächstmöglichen Zeitpunkt.</w:t>
      </w:r>
    </w:p>
    <w:p w:rsidR="00F62ECA" w:rsidRDefault="00F62ECA" w:rsidP="00F62ECA">
      <w:pPr>
        <w:spacing w:line="276" w:lineRule="auto"/>
        <w:jc w:val="both"/>
        <w:rPr>
          <w:rFonts w:cs="Arial"/>
          <w:color w:val="000000" w:themeColor="text1"/>
          <w:szCs w:val="20"/>
        </w:rPr>
      </w:pPr>
    </w:p>
    <w:p w:rsidR="003944A0" w:rsidRDefault="003944A0" w:rsidP="00920DE9">
      <w:pPr>
        <w:pStyle w:val="Zwischenberschrift"/>
      </w:pPr>
      <w:r w:rsidRPr="003944A0">
        <w:t>Ihre Aufgabenschwerpunkte u.a.</w:t>
      </w:r>
    </w:p>
    <w:p w:rsidR="00576EB6" w:rsidRPr="00576EB6" w:rsidRDefault="00576EB6" w:rsidP="00576EB6">
      <w:pPr>
        <w:rPr>
          <w:rFonts w:cs="Arial"/>
          <w:szCs w:val="20"/>
        </w:rPr>
      </w:pPr>
      <w:r w:rsidRPr="00576EB6">
        <w:rPr>
          <w:rFonts w:cs="Arial"/>
          <w:szCs w:val="20"/>
        </w:rPr>
        <w:t xml:space="preserve">Wahrnehmung von Aufgaben aus </w:t>
      </w:r>
      <w:r w:rsidR="00885C80">
        <w:rPr>
          <w:rFonts w:cs="Arial"/>
          <w:szCs w:val="20"/>
        </w:rPr>
        <w:t>allen</w:t>
      </w:r>
      <w:r w:rsidRPr="00576EB6">
        <w:rPr>
          <w:rFonts w:cs="Arial"/>
          <w:szCs w:val="20"/>
        </w:rPr>
        <w:t xml:space="preserve"> Bereichen des amtstierärztlichen Dienstes mit dem Schwerpunkt der Tierschutz</w:t>
      </w:r>
      <w:r w:rsidR="00885C80">
        <w:rPr>
          <w:rFonts w:cs="Arial"/>
          <w:szCs w:val="20"/>
        </w:rPr>
        <w:t>-</w:t>
      </w:r>
      <w:r w:rsidRPr="00576EB6">
        <w:rPr>
          <w:rFonts w:cs="Arial"/>
          <w:szCs w:val="20"/>
        </w:rPr>
        <w:t>, Tierarzneimittel-, Futtermittelüberwachung, Tierseuchenbekämpfung und Überwachung der Beseitigung tierischer Nebenprodukte, dabei insbesondere</w:t>
      </w:r>
    </w:p>
    <w:p w:rsidR="00DD6D76" w:rsidRDefault="00DD6D76" w:rsidP="00DD6D76">
      <w:pPr>
        <w:pStyle w:val="Aufzhlungblau"/>
      </w:pPr>
      <w:r>
        <w:t xml:space="preserve">Veterinärrechtliche </w:t>
      </w:r>
      <w:r w:rsidR="00576EB6" w:rsidRPr="0056096D">
        <w:t>Überwachung von tierhaltenden Personen, Betrieben und Einrichtungen</w:t>
      </w:r>
      <w:r w:rsidR="00335E95">
        <w:t xml:space="preserve"> einschließlich Überwachung des Tierseuchenstatus und des Tier- und Warenhandels</w:t>
      </w:r>
    </w:p>
    <w:p w:rsidR="00DD6D76" w:rsidRDefault="00DD6D76" w:rsidP="00DD6D76">
      <w:pPr>
        <w:pStyle w:val="Aufzhlungblau"/>
      </w:pPr>
      <w:r>
        <w:t>Beteiligung bei der Seuchenprävention und -bekämpfung, insbesondere der Afrikanischen Schweinepest und der Aviären Influenza</w:t>
      </w:r>
    </w:p>
    <w:p w:rsidR="00DD6D76" w:rsidRDefault="00DD6D76" w:rsidP="00DD6D76">
      <w:pPr>
        <w:pStyle w:val="Aufzhlungblau"/>
      </w:pPr>
      <w:r>
        <w:t>Bearbeitung von Tierschutzbeschwerden einschl. amtstierärztlicher Gutachtertätigkeit</w:t>
      </w:r>
    </w:p>
    <w:p w:rsidR="00DD6D76" w:rsidRDefault="00DD6D76" w:rsidP="00DD6D76">
      <w:pPr>
        <w:pStyle w:val="Aufzhlungblau"/>
      </w:pPr>
      <w:r>
        <w:t>Abfertigen von Tiertransporten und Attestierung</w:t>
      </w:r>
    </w:p>
    <w:p w:rsidR="00DD6D76" w:rsidRDefault="00DD6D76" w:rsidP="00DD6D76">
      <w:pPr>
        <w:pStyle w:val="Aufzhlungblau"/>
      </w:pPr>
      <w:r>
        <w:t>Tätigkeiten nach §§ 6, 7 FerkbetSachkV</w:t>
      </w:r>
    </w:p>
    <w:p w:rsidR="00335E95" w:rsidRDefault="00335E95" w:rsidP="00DD6D76">
      <w:pPr>
        <w:pStyle w:val="Aufzhlungblau"/>
      </w:pPr>
      <w:r>
        <w:t>Mitwirkung bei Verwaltungs-, Straf- und Ordnungswidrigkeitsverfahren sowie Vollzugsaufgaben gemäß fachspezifischer Vorschriften und gemäß SOG LSA</w:t>
      </w:r>
    </w:p>
    <w:p w:rsidR="00576EB6" w:rsidRPr="003944A0" w:rsidRDefault="00DD6D76" w:rsidP="00DD6D76">
      <w:pPr>
        <w:pStyle w:val="Aufzhlungblau"/>
      </w:pPr>
      <w:r>
        <w:t>Teilnahme am amtstierärztlichen Bereitschaftsdienst</w:t>
      </w:r>
      <w:r w:rsidR="00576EB6" w:rsidRPr="0056096D">
        <w:t xml:space="preserve"> </w:t>
      </w:r>
    </w:p>
    <w:p w:rsidR="00CF0E84" w:rsidRDefault="00CF0E84" w:rsidP="001913B4">
      <w:pPr>
        <w:ind w:right="-8"/>
        <w:rPr>
          <w:rFonts w:eastAsia="Verdana" w:cs="Verdana"/>
          <w:color w:val="231F20"/>
          <w:szCs w:val="22"/>
          <w:lang w:eastAsia="de-DE" w:bidi="de-DE"/>
        </w:rPr>
      </w:pPr>
    </w:p>
    <w:p w:rsidR="003944A0" w:rsidRPr="003944A0" w:rsidRDefault="003944A0" w:rsidP="00920DE9">
      <w:pPr>
        <w:pStyle w:val="Zwischenberschrift"/>
      </w:pPr>
      <w:r w:rsidRPr="003944A0">
        <w:t>Ihr Profil</w:t>
      </w:r>
    </w:p>
    <w:p w:rsidR="00576EB6" w:rsidRPr="00576EB6" w:rsidRDefault="00576EB6" w:rsidP="00576EB6">
      <w:pPr>
        <w:jc w:val="both"/>
        <w:rPr>
          <w:rFonts w:cs="Arial"/>
          <w:szCs w:val="20"/>
        </w:rPr>
      </w:pPr>
      <w:r w:rsidRPr="00576EB6">
        <w:rPr>
          <w:rFonts w:cs="Arial"/>
          <w:szCs w:val="20"/>
        </w:rPr>
        <w:t>Wir suchen eine engagierte Persönlichkeit mit einem Hochschulabschluss der Fachrichtung Tiermedizin</w:t>
      </w:r>
      <w:r w:rsidR="00BF1C20">
        <w:rPr>
          <w:rFonts w:cs="Arial"/>
          <w:szCs w:val="20"/>
        </w:rPr>
        <w:t xml:space="preserve"> und tierärztliche</w:t>
      </w:r>
      <w:r w:rsidR="00BD2F4D">
        <w:rPr>
          <w:rFonts w:cs="Arial"/>
          <w:szCs w:val="20"/>
        </w:rPr>
        <w:t>r</w:t>
      </w:r>
      <w:r w:rsidR="00BF1C20">
        <w:rPr>
          <w:rFonts w:cs="Arial"/>
          <w:szCs w:val="20"/>
        </w:rPr>
        <w:t xml:space="preserve"> Approbation</w:t>
      </w:r>
      <w:r w:rsidRPr="00576EB6">
        <w:rPr>
          <w:rFonts w:cs="Arial"/>
          <w:szCs w:val="20"/>
        </w:rPr>
        <w:t>.</w:t>
      </w:r>
    </w:p>
    <w:p w:rsidR="00576EB6" w:rsidRPr="00576EB6" w:rsidRDefault="00576EB6" w:rsidP="00576EB6">
      <w:pPr>
        <w:jc w:val="both"/>
        <w:rPr>
          <w:rFonts w:cs="Arial"/>
          <w:b/>
          <w:szCs w:val="20"/>
        </w:rPr>
      </w:pPr>
      <w:r w:rsidRPr="00576EB6">
        <w:rPr>
          <w:rFonts w:cs="Arial"/>
          <w:szCs w:val="20"/>
        </w:rPr>
        <w:t xml:space="preserve">Sie haben bereits </w:t>
      </w:r>
      <w:r w:rsidR="00BF1C20">
        <w:rPr>
          <w:rFonts w:cs="Arial"/>
          <w:szCs w:val="20"/>
        </w:rPr>
        <w:t>mindestens 2 Jahre hauptberuflich als Tierarzt (m/w/d) gearbeitet, davon mindestens 6 Monate in einer Nutztierpraxis. Wünschenswert sind Erfahrungen aus einer Tätigkeit als Tierarzt (m/w/d)</w:t>
      </w:r>
      <w:r w:rsidRPr="00576EB6">
        <w:rPr>
          <w:rFonts w:cs="Arial"/>
          <w:szCs w:val="20"/>
        </w:rPr>
        <w:t xml:space="preserve"> </w:t>
      </w:r>
      <w:r w:rsidR="00CE13AE">
        <w:rPr>
          <w:rFonts w:cs="Arial"/>
          <w:szCs w:val="20"/>
        </w:rPr>
        <w:t>in einem Veterinäramt, in einer anderen Behörde der Veterinärverwaltung, an einer Universität/</w:t>
      </w:r>
      <w:r w:rsidR="00EB5AC6">
        <w:rPr>
          <w:rFonts w:cs="Arial"/>
          <w:szCs w:val="20"/>
        </w:rPr>
        <w:t>Hochschule oder an einer Untersuchungseinrichtung für Lebensmittelüberwachung und Veterinärmedizin. Sie sind bereit an einer mehrmonatigen Weiterbildung für Tierärzte im Verwaltungsdienst des öffentlichen Veterinärwesens (Fachseminar) teilzunehmen.</w:t>
      </w:r>
      <w:r w:rsidRPr="00576EB6">
        <w:rPr>
          <w:rFonts w:cs="Arial"/>
          <w:szCs w:val="20"/>
        </w:rPr>
        <w:t xml:space="preserve"> Sie verfügen über anwendungsbereite Grundkenntnisse in den IT- Officeprogrammen, eine hohe Medienkompetenz</w:t>
      </w:r>
      <w:r w:rsidR="00004060">
        <w:rPr>
          <w:rFonts w:cs="Arial"/>
          <w:szCs w:val="20"/>
        </w:rPr>
        <w:t xml:space="preserve"> und </w:t>
      </w:r>
      <w:r w:rsidRPr="00576EB6">
        <w:rPr>
          <w:rFonts w:cs="Arial"/>
          <w:szCs w:val="20"/>
        </w:rPr>
        <w:t xml:space="preserve">Kommunikationsfähigkeit in deutscher Sprache sowie englische Sprachkenntnisse. </w:t>
      </w:r>
      <w:r w:rsidR="00EB5AC6">
        <w:rPr>
          <w:rFonts w:cs="Arial"/>
          <w:szCs w:val="20"/>
        </w:rPr>
        <w:t xml:space="preserve">Idealerweise verfügen Sie auch über Kenntnisse in den Fachprogrammen der Veterinärverwaltung (TSN, BALVI iP, TRACES, HIT…). </w:t>
      </w:r>
      <w:r w:rsidRPr="00576EB6">
        <w:rPr>
          <w:rFonts w:cs="Arial"/>
          <w:szCs w:val="20"/>
        </w:rPr>
        <w:t>Sie arbeiten selbständig</w:t>
      </w:r>
      <w:r w:rsidR="00EB5AC6">
        <w:rPr>
          <w:rFonts w:cs="Arial"/>
          <w:szCs w:val="20"/>
        </w:rPr>
        <w:t>,</w:t>
      </w:r>
      <w:r w:rsidRPr="00576EB6">
        <w:rPr>
          <w:rFonts w:cs="Arial"/>
          <w:szCs w:val="20"/>
        </w:rPr>
        <w:t xml:space="preserve"> </w:t>
      </w:r>
      <w:r w:rsidR="00BD2F4D">
        <w:rPr>
          <w:rFonts w:cs="Arial"/>
          <w:szCs w:val="20"/>
        </w:rPr>
        <w:t>v</w:t>
      </w:r>
      <w:r w:rsidRPr="00576EB6">
        <w:rPr>
          <w:rFonts w:cs="Arial"/>
          <w:szCs w:val="20"/>
        </w:rPr>
        <w:t>erantwortungsbewusst</w:t>
      </w:r>
      <w:r w:rsidR="00BD2F4D">
        <w:rPr>
          <w:rFonts w:cs="Arial"/>
          <w:szCs w:val="20"/>
        </w:rPr>
        <w:t xml:space="preserve"> und gewissenhaft</w:t>
      </w:r>
      <w:r w:rsidRPr="00576EB6">
        <w:rPr>
          <w:rFonts w:cs="Arial"/>
          <w:szCs w:val="20"/>
        </w:rPr>
        <w:t xml:space="preserve">, sind einsatzbereit, flexibel, kooperativ, zuverlässig und sind belastbar. Ausgeprägter Teamgeist und ein hohes Maß an Organisationsfähigkeit, </w:t>
      </w:r>
      <w:r w:rsidR="00004060">
        <w:rPr>
          <w:rFonts w:cs="Arial"/>
          <w:szCs w:val="20"/>
        </w:rPr>
        <w:t xml:space="preserve">Urteilsvermögen, </w:t>
      </w:r>
      <w:r w:rsidRPr="00576EB6">
        <w:rPr>
          <w:rFonts w:cs="Arial"/>
          <w:szCs w:val="20"/>
        </w:rPr>
        <w:t>Verhandlungsgeschick, Überzeugungs- und Durchsetzungsfähigkeit sowie Kritik- und Konfliktfähigkeit runden Ihr Profil ab.</w:t>
      </w:r>
    </w:p>
    <w:p w:rsidR="00576EB6" w:rsidRDefault="00576EB6" w:rsidP="00B02AAD">
      <w:pPr>
        <w:jc w:val="both"/>
        <w:rPr>
          <w:rFonts w:cs="Arial"/>
          <w:color w:val="000000" w:themeColor="text1"/>
          <w:szCs w:val="20"/>
        </w:rPr>
      </w:pPr>
    </w:p>
    <w:p w:rsidR="00575C1F" w:rsidRDefault="00205914" w:rsidP="00575C1F">
      <w:pPr>
        <w:pStyle w:val="Textkrper"/>
        <w:jc w:val="both"/>
        <w:rPr>
          <w:b/>
          <w:bCs/>
        </w:rPr>
      </w:pPr>
      <w:r>
        <w:rPr>
          <w:b/>
          <w:bCs/>
        </w:rPr>
        <w:t>Wir bieten Ihnen unter anderem:</w:t>
      </w:r>
    </w:p>
    <w:p w:rsidR="00205914" w:rsidRPr="00205914" w:rsidRDefault="00205914" w:rsidP="00205914">
      <w:pPr>
        <w:pStyle w:val="Aufzhlungblau"/>
      </w:pPr>
      <w:r w:rsidRPr="00205914">
        <w:t>ein</w:t>
      </w:r>
      <w:r w:rsidRPr="00205914">
        <w:rPr>
          <w:b/>
          <w:bCs/>
        </w:rPr>
        <w:t xml:space="preserve"> </w:t>
      </w:r>
      <w:r w:rsidRPr="00205914">
        <w:t xml:space="preserve">familienfreundliches und modernes Arbeitsumfeld mit allen Vorzügen des Öffentlichen Dienstes, </w:t>
      </w:r>
    </w:p>
    <w:p w:rsidR="00205914" w:rsidRPr="00205914" w:rsidRDefault="00205914" w:rsidP="00205914">
      <w:pPr>
        <w:pStyle w:val="Aufzhlungblau"/>
      </w:pPr>
      <w:r w:rsidRPr="00205914">
        <w:t>flexibles Arbeiten in Form von unterschiedlichsten Teilzeitmodellen sowie Telearbeit,</w:t>
      </w:r>
    </w:p>
    <w:p w:rsidR="00205914" w:rsidRPr="00205914" w:rsidRDefault="00205914" w:rsidP="00205914">
      <w:pPr>
        <w:pStyle w:val="Aufzhlungblau"/>
      </w:pPr>
      <w:r w:rsidRPr="00205914">
        <w:t>einen starken internen Arbeitsmarkt, der es Ihnen ermöglicht sich weiterzuentwickeln, ohne den Arbeitgeber zu wechseln,</w:t>
      </w:r>
    </w:p>
    <w:p w:rsidR="00205914" w:rsidRPr="00205914" w:rsidRDefault="00205914" w:rsidP="00205914">
      <w:pPr>
        <w:pStyle w:val="Aufzhlungblau"/>
      </w:pPr>
      <w:r w:rsidRPr="00205914">
        <w:t>ein umfangreiches Fortbildungsprogramm,</w:t>
      </w:r>
    </w:p>
    <w:p w:rsidR="00205914" w:rsidRDefault="00205914" w:rsidP="00205914">
      <w:pPr>
        <w:pStyle w:val="Aufzhlungblau"/>
      </w:pPr>
      <w:r w:rsidRPr="00205914">
        <w:t>eine Vielzahl von gesundheitsförderlichen Maßnahmen sowie Präventionsaktionen im Rahmen unseres Betrie</w:t>
      </w:r>
      <w:r>
        <w:t>blichen Gesundheitsmanagements</w:t>
      </w:r>
      <w:r w:rsidR="003A61EC">
        <w:t>,</w:t>
      </w:r>
    </w:p>
    <w:p w:rsidR="003A61EC" w:rsidRPr="00205914" w:rsidRDefault="003A61EC" w:rsidP="003A61EC">
      <w:pPr>
        <w:pStyle w:val="Aufzhlungblau"/>
      </w:pPr>
      <w:r>
        <w:t xml:space="preserve">ein ermäßigtes Ticket für die Nutzung der öffentlichen Nahverkehrsmittel (HAVAG-Jobticket). </w:t>
      </w:r>
    </w:p>
    <w:p w:rsidR="00205914" w:rsidRPr="00205914" w:rsidRDefault="00205914" w:rsidP="00205914">
      <w:pPr>
        <w:ind w:right="-8"/>
        <w:jc w:val="both"/>
        <w:rPr>
          <w:rFonts w:eastAsia="Verdana" w:cs="Verdana"/>
          <w:szCs w:val="20"/>
          <w:lang w:eastAsia="de-DE" w:bidi="de-DE"/>
        </w:rPr>
      </w:pPr>
    </w:p>
    <w:p w:rsidR="003944A0" w:rsidRPr="003944A0" w:rsidRDefault="003944A0" w:rsidP="00920DE9">
      <w:pPr>
        <w:pStyle w:val="Zwischenberschrift"/>
      </w:pPr>
      <w:r w:rsidRPr="003944A0">
        <w:t>Vergütung/Eingruppierung</w:t>
      </w:r>
    </w:p>
    <w:p w:rsidR="003944A0" w:rsidRDefault="003944A0" w:rsidP="00920DE9">
      <w:pPr>
        <w:pStyle w:val="Textkrper"/>
      </w:pPr>
      <w:r w:rsidRPr="003944A0">
        <w:t xml:space="preserve">Entgeltgruppe </w:t>
      </w:r>
      <w:r w:rsidR="00B02AAD">
        <w:t>1</w:t>
      </w:r>
      <w:r w:rsidR="00576EB6">
        <w:t>4</w:t>
      </w:r>
      <w:r w:rsidRPr="003944A0">
        <w:t xml:space="preserve"> TVöD-VKA</w:t>
      </w:r>
    </w:p>
    <w:p w:rsidR="001913B4" w:rsidRDefault="003944A0" w:rsidP="00920DE9">
      <w:pPr>
        <w:pStyle w:val="Textkrper"/>
      </w:pPr>
      <w:r>
        <w:t>Einschlägige Berufserfahrungen können bei entsprechendem Nachweis innerhalb der Entgeltgruppe auf die Stufenzuordnung angerechnet werden.</w:t>
      </w:r>
    </w:p>
    <w:p w:rsidR="001913B4" w:rsidRDefault="001913B4" w:rsidP="001913B4">
      <w:pPr>
        <w:ind w:right="389"/>
        <w:rPr>
          <w:rFonts w:eastAsia="Verdana" w:cs="Verdana"/>
          <w:b/>
          <w:bCs/>
          <w:color w:val="231F20"/>
          <w:lang w:eastAsia="de-DE" w:bidi="de-DE"/>
        </w:rPr>
      </w:pPr>
    </w:p>
    <w:p w:rsidR="003944A0" w:rsidRPr="00575C1F" w:rsidRDefault="003944A0" w:rsidP="00575C1F">
      <w:pPr>
        <w:rPr>
          <w:rFonts w:eastAsia="Verdana" w:cs="Verdana"/>
          <w:b/>
          <w:bCs/>
          <w:color w:val="231F20"/>
          <w:lang w:eastAsia="de-DE" w:bidi="de-DE"/>
        </w:rPr>
      </w:pPr>
      <w:r w:rsidRPr="00575C1F">
        <w:rPr>
          <w:b/>
        </w:rPr>
        <w:t>Bewerbung</w:t>
      </w:r>
    </w:p>
    <w:p w:rsidR="00B648C6" w:rsidRPr="003944A0" w:rsidRDefault="00B648C6" w:rsidP="00B648C6">
      <w:pPr>
        <w:ind w:right="-36"/>
        <w:rPr>
          <w:rFonts w:eastAsia="Verdana" w:cs="Verdana"/>
          <w:lang w:eastAsia="de-DE" w:bidi="de-DE"/>
        </w:rPr>
      </w:pPr>
      <w:r w:rsidRPr="00920DE9">
        <w:rPr>
          <w:rStyle w:val="TextkrperZchn"/>
        </w:rPr>
        <w:t xml:space="preserve">Wenn Sie die Anforderungen erfüllen, dann freuen wir uns über Ihre </w:t>
      </w:r>
      <w:r>
        <w:rPr>
          <w:rStyle w:val="TextkrperZchn"/>
        </w:rPr>
        <w:t>Online-</w:t>
      </w:r>
      <w:r w:rsidRPr="00920DE9">
        <w:rPr>
          <w:rStyle w:val="TextkrperZchn"/>
        </w:rPr>
        <w:t>Bewerbung</w:t>
      </w:r>
      <w:r>
        <w:rPr>
          <w:rStyle w:val="TextkrperZchn"/>
        </w:rPr>
        <w:t xml:space="preserve"> bis zum </w:t>
      </w:r>
      <w:r w:rsidR="000A6759">
        <w:rPr>
          <w:rStyle w:val="TextkrperZchn"/>
        </w:rPr>
        <w:t>22.02.2021</w:t>
      </w:r>
      <w:r>
        <w:rPr>
          <w:rStyle w:val="TextkrperZchn"/>
        </w:rPr>
        <w:t>.</w:t>
      </w:r>
      <w:r w:rsidRPr="00920DE9">
        <w:rPr>
          <w:rStyle w:val="TextkrperZchn"/>
        </w:rPr>
        <w:t xml:space="preserve"> Nähere Auskünfte zum Anforderungs- und Aufgabenprofil erteilt Ihnen Frau </w:t>
      </w:r>
      <w:r>
        <w:rPr>
          <w:rStyle w:val="TextkrperZchn"/>
        </w:rPr>
        <w:t>Dr. Jeannette Meier</w:t>
      </w:r>
      <w:r w:rsidRPr="00920DE9">
        <w:rPr>
          <w:rStyle w:val="TextkrperZchn"/>
        </w:rPr>
        <w:t xml:space="preserve"> unter der Telefonnummer</w:t>
      </w:r>
      <w:r w:rsidRPr="003944A0">
        <w:rPr>
          <w:rFonts w:eastAsia="Verdana" w:cs="Verdana"/>
          <w:color w:val="231F20"/>
          <w:lang w:eastAsia="de-DE" w:bidi="de-DE"/>
        </w:rPr>
        <w:t xml:space="preserve"> </w:t>
      </w:r>
      <w:r w:rsidRPr="00B87C6F">
        <w:rPr>
          <w:rStyle w:val="TextkrperfettZchn"/>
          <w:b w:val="0"/>
        </w:rPr>
        <w:t>03461 40-1</w:t>
      </w:r>
      <w:r>
        <w:rPr>
          <w:rStyle w:val="TextkrperfettZchn"/>
          <w:b w:val="0"/>
        </w:rPr>
        <w:t>77</w:t>
      </w:r>
      <w:r w:rsidR="00BD2F4D">
        <w:rPr>
          <w:rStyle w:val="TextkrperfettZchn"/>
          <w:b w:val="0"/>
        </w:rPr>
        <w:t>1</w:t>
      </w:r>
      <w:r w:rsidR="000A6759">
        <w:rPr>
          <w:rStyle w:val="TextkrperfettZchn"/>
          <w:b w:val="0"/>
        </w:rPr>
        <w:t>.</w:t>
      </w:r>
    </w:p>
    <w:p w:rsidR="00B648C6" w:rsidRPr="003944A0" w:rsidRDefault="00B648C6" w:rsidP="00B648C6">
      <w:pPr>
        <w:ind w:right="-36"/>
        <w:rPr>
          <w:rFonts w:eastAsia="Verdana" w:cs="Verdana"/>
          <w:sz w:val="19"/>
          <w:lang w:eastAsia="de-DE" w:bidi="de-DE"/>
        </w:rPr>
      </w:pPr>
    </w:p>
    <w:p w:rsidR="00B648C6" w:rsidRPr="003944A0" w:rsidRDefault="00B648C6" w:rsidP="00B648C6">
      <w:pPr>
        <w:pStyle w:val="Textkrper"/>
      </w:pPr>
      <w:r w:rsidRPr="003944A0">
        <w:t xml:space="preserve">Für Verfahrensfragen im Zusammenhang mit Ihrer Bewerbung steht Ihnen </w:t>
      </w:r>
      <w:r>
        <w:t>Frau Barbara</w:t>
      </w:r>
      <w:r w:rsidRPr="003944A0">
        <w:t xml:space="preserve"> Flaig unter der Telefonnummer </w:t>
      </w:r>
      <w:r w:rsidRPr="00B87C6F">
        <w:rPr>
          <w:rStyle w:val="TextkrperfettZchn"/>
          <w:b w:val="0"/>
        </w:rPr>
        <w:t>03461 40-2134</w:t>
      </w:r>
      <w:r w:rsidRPr="003944A0">
        <w:rPr>
          <w:b/>
        </w:rPr>
        <w:t xml:space="preserve"> </w:t>
      </w:r>
      <w:r w:rsidRPr="003944A0">
        <w:t>gern zur Verfügung. Der Landkreis Saalekreis fördert die berufliche Gleichstellung von Frauen und Männern. Menschen mit Schwerbehinderung bzw. Gleichstellung werden bei gleicher Eignung angemessen berücksichtigt.</w:t>
      </w:r>
    </w:p>
    <w:p w:rsidR="00B648C6" w:rsidRPr="003944A0" w:rsidRDefault="00B648C6" w:rsidP="00B648C6">
      <w:pPr>
        <w:pStyle w:val="Textkrper"/>
      </w:pPr>
    </w:p>
    <w:p w:rsidR="00B648C6" w:rsidRPr="005C1AEF" w:rsidRDefault="00B648C6" w:rsidP="00B648C6">
      <w:pPr>
        <w:pStyle w:val="Textkrper"/>
      </w:pPr>
      <w:r w:rsidRPr="005C1AEF">
        <w:t>Bitte nutzen Sie für Ihre Bewerbung ausschließlich unser Onlineportal</w:t>
      </w:r>
      <w:r w:rsidR="002233B0">
        <w:t xml:space="preserve"> (Zugang über www</w:t>
      </w:r>
      <w:r w:rsidRPr="005C1AEF">
        <w:t>.</w:t>
      </w:r>
      <w:r w:rsidR="002233B0">
        <w:t>saalekreis.de).</w:t>
      </w:r>
      <w:bookmarkStart w:id="0" w:name="_GoBack"/>
      <w:bookmarkEnd w:id="0"/>
      <w:r w:rsidRPr="005C1AEF">
        <w:t> Für eine erfolgreiche Bewerbung können nur abgeschlossene Bewerbungsvorgänge mit vollständig hochgeladenen Unterlagen akzeptiert werden. Reise-/Bewerbungskosten und andere Aufwendungen werden nicht erstattet.</w:t>
      </w:r>
    </w:p>
    <w:p w:rsidR="00B648C6" w:rsidRPr="005C1AEF" w:rsidRDefault="00B648C6" w:rsidP="00B648C6">
      <w:pPr>
        <w:pStyle w:val="Textkrper"/>
      </w:pPr>
    </w:p>
    <w:p w:rsidR="00B648C6" w:rsidRDefault="00B648C6" w:rsidP="00B648C6">
      <w:pPr>
        <w:pStyle w:val="Textkrper"/>
      </w:pPr>
    </w:p>
    <w:p w:rsidR="00B648C6" w:rsidRPr="005C1AEF" w:rsidRDefault="00B648C6" w:rsidP="00B648C6">
      <w:pPr>
        <w:pStyle w:val="Textkrper"/>
      </w:pPr>
      <w:r w:rsidRPr="005C1AEF">
        <w:t xml:space="preserve">i.A. Michael Scheiner </w:t>
      </w:r>
      <w:r w:rsidRPr="005C1AEF">
        <w:br/>
      </w:r>
      <w:r>
        <w:t>Dezernent</w:t>
      </w:r>
    </w:p>
    <w:p w:rsidR="00B648C6" w:rsidRPr="003944A0" w:rsidRDefault="00B648C6" w:rsidP="00B648C6">
      <w:pPr>
        <w:pStyle w:val="Textkrper"/>
        <w:rPr>
          <w:sz w:val="19"/>
        </w:rPr>
      </w:pPr>
    </w:p>
    <w:p w:rsidR="00B648C6" w:rsidRDefault="00B648C6" w:rsidP="00B648C6">
      <w:pPr>
        <w:pStyle w:val="Textkrper"/>
      </w:pPr>
    </w:p>
    <w:p w:rsidR="00B648C6" w:rsidRDefault="00B648C6" w:rsidP="00B648C6">
      <w:pPr>
        <w:widowControl w:val="0"/>
        <w:autoSpaceDE w:val="0"/>
        <w:autoSpaceDN w:val="0"/>
        <w:spacing w:before="102" w:line="237" w:lineRule="auto"/>
        <w:ind w:right="281"/>
      </w:pPr>
    </w:p>
    <w:p w:rsidR="00B648C6" w:rsidRDefault="00B648C6" w:rsidP="00B648C6">
      <w:pPr>
        <w:widowControl w:val="0"/>
        <w:autoSpaceDE w:val="0"/>
        <w:autoSpaceDN w:val="0"/>
        <w:spacing w:before="102" w:line="237" w:lineRule="auto"/>
        <w:ind w:right="281"/>
        <w:rPr>
          <w:b/>
          <w:bCs/>
          <w:u w:val="single"/>
          <w:lang w:bidi="de-DE"/>
        </w:rPr>
      </w:pPr>
      <w:r w:rsidRPr="006F2454">
        <w:rPr>
          <w:b/>
          <w:bCs/>
          <w:u w:val="single"/>
          <w:lang w:bidi="de-DE"/>
        </w:rPr>
        <w:t>Datenschutzhinweise</w:t>
      </w:r>
    </w:p>
    <w:p w:rsidR="00B648C6" w:rsidRPr="006F2454" w:rsidRDefault="00B648C6" w:rsidP="00B648C6">
      <w:pPr>
        <w:widowControl w:val="0"/>
        <w:autoSpaceDE w:val="0"/>
        <w:autoSpaceDN w:val="0"/>
        <w:spacing w:before="102" w:line="237" w:lineRule="auto"/>
        <w:ind w:right="281"/>
        <w:rPr>
          <w:rFonts w:eastAsia="Verdana" w:cs="Verdana"/>
          <w:b/>
          <w:color w:val="231F20"/>
          <w:sz w:val="18"/>
          <w:szCs w:val="18"/>
          <w:u w:val="single"/>
          <w:lang w:eastAsia="de-DE" w:bidi="de-DE"/>
        </w:rPr>
      </w:pPr>
      <w:r>
        <w:rPr>
          <w:rStyle w:val="Fett"/>
          <w:rFonts w:ascii="Helvetica" w:hAnsi="Helvetica" w:cs="Helvetica"/>
        </w:rPr>
        <w:t>Für das Onlinebewerbungsverfahren nutzen wir das Recruiting-Management-System der Firma Prescreen.</w:t>
      </w:r>
    </w:p>
    <w:sectPr w:rsidR="00B648C6" w:rsidRPr="006F2454" w:rsidSect="00F92B60">
      <w:headerReference w:type="default" r:id="rId8"/>
      <w:pgSz w:w="11900" w:h="16840"/>
      <w:pgMar w:top="229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85E" w:rsidRDefault="0024185E" w:rsidP="003944A0">
      <w:r>
        <w:separator/>
      </w:r>
    </w:p>
  </w:endnote>
  <w:endnote w:type="continuationSeparator" w:id="0">
    <w:p w:rsidR="0024185E" w:rsidRDefault="0024185E" w:rsidP="0039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85E" w:rsidRDefault="0024185E" w:rsidP="003944A0">
      <w:r>
        <w:separator/>
      </w:r>
    </w:p>
  </w:footnote>
  <w:footnote w:type="continuationSeparator" w:id="0">
    <w:p w:rsidR="0024185E" w:rsidRDefault="0024185E" w:rsidP="0039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A0" w:rsidRDefault="001913B4">
    <w:pPr>
      <w:pStyle w:val="Kopfzeile"/>
    </w:pPr>
    <w:r>
      <w:rPr>
        <w:noProof/>
        <w:lang w:eastAsia="de-DE"/>
      </w:rPr>
      <mc:AlternateContent>
        <mc:Choice Requires="wps">
          <w:drawing>
            <wp:anchor distT="0" distB="0" distL="114300" distR="114300" simplePos="0" relativeHeight="251659263" behindDoc="0" locked="0" layoutInCell="1" allowOverlap="1" wp14:anchorId="05FAB21D" wp14:editId="7D8FC0CC">
              <wp:simplePos x="0" y="0"/>
              <wp:positionH relativeFrom="column">
                <wp:posOffset>-92075</wp:posOffset>
              </wp:positionH>
              <wp:positionV relativeFrom="paragraph">
                <wp:posOffset>342900</wp:posOffset>
              </wp:positionV>
              <wp:extent cx="1828800" cy="18288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A215F" w:rsidRPr="0012176C" w:rsidRDefault="000A215F" w:rsidP="0061502A">
                          <w:pPr>
                            <w:pStyle w:val="Fuzeile"/>
                            <w:jc w:val="center"/>
                            <w:rPr>
                              <w:color w:val="0161BB"/>
                              <w:sz w:val="16"/>
                              <w:szCs w:val="16"/>
                            </w:rPr>
                          </w:pPr>
                          <w:r w:rsidRPr="0012176C">
                            <w:rPr>
                              <w:color w:val="0161BB"/>
                              <w:sz w:val="16"/>
                              <w:szCs w:val="16"/>
                            </w:rPr>
                            <w:t xml:space="preserve">Seite </w:t>
                          </w:r>
                          <w:r w:rsidRPr="0012176C">
                            <w:rPr>
                              <w:color w:val="0161BB"/>
                              <w:sz w:val="16"/>
                              <w:szCs w:val="16"/>
                            </w:rPr>
                            <w:fldChar w:fldCharType="begin"/>
                          </w:r>
                          <w:r w:rsidRPr="0012176C">
                            <w:rPr>
                              <w:color w:val="0161BB"/>
                              <w:sz w:val="16"/>
                              <w:szCs w:val="16"/>
                            </w:rPr>
                            <w:instrText>PAGE  \* Arabic  \* MERGEFORMAT</w:instrText>
                          </w:r>
                          <w:r w:rsidRPr="0012176C">
                            <w:rPr>
                              <w:color w:val="0161BB"/>
                              <w:sz w:val="16"/>
                              <w:szCs w:val="16"/>
                            </w:rPr>
                            <w:fldChar w:fldCharType="separate"/>
                          </w:r>
                          <w:r w:rsidR="000A6759">
                            <w:rPr>
                              <w:noProof/>
                              <w:color w:val="0161BB"/>
                              <w:sz w:val="16"/>
                              <w:szCs w:val="16"/>
                            </w:rPr>
                            <w:t>2</w:t>
                          </w:r>
                          <w:r w:rsidRPr="0012176C">
                            <w:rPr>
                              <w:color w:val="0161BB"/>
                              <w:sz w:val="16"/>
                              <w:szCs w:val="16"/>
                            </w:rPr>
                            <w:fldChar w:fldCharType="end"/>
                          </w:r>
                          <w:r w:rsidRPr="0012176C">
                            <w:rPr>
                              <w:color w:val="0161BB"/>
                              <w:sz w:val="16"/>
                              <w:szCs w:val="16"/>
                            </w:rPr>
                            <w:t>/</w:t>
                          </w:r>
                          <w:r w:rsidRPr="0012176C">
                            <w:rPr>
                              <w:color w:val="0161BB"/>
                              <w:sz w:val="16"/>
                              <w:szCs w:val="16"/>
                            </w:rPr>
                            <w:fldChar w:fldCharType="begin"/>
                          </w:r>
                          <w:r w:rsidRPr="0012176C">
                            <w:rPr>
                              <w:color w:val="0161BB"/>
                              <w:sz w:val="16"/>
                              <w:szCs w:val="16"/>
                            </w:rPr>
                            <w:instrText xml:space="preserve">NUMPAGES </w:instrText>
                          </w:r>
                          <w:r w:rsidRPr="0012176C">
                            <w:rPr>
                              <w:color w:val="0161BB"/>
                              <w:sz w:val="16"/>
                              <w:szCs w:val="16"/>
                            </w:rPr>
                            <w:fldChar w:fldCharType="separate"/>
                          </w:r>
                          <w:r w:rsidR="000A6759">
                            <w:rPr>
                              <w:noProof/>
                              <w:color w:val="0161BB"/>
                              <w:sz w:val="16"/>
                              <w:szCs w:val="16"/>
                            </w:rPr>
                            <w:t>2</w:t>
                          </w:r>
                          <w:r w:rsidRPr="0012176C">
                            <w:rPr>
                              <w:color w:val="0161BB"/>
                              <w:sz w:val="16"/>
                              <w:szCs w:val="1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FAB21D" id="_x0000_t202" coordsize="21600,21600" o:spt="202" path="m,l,21600r21600,l21600,xe">
              <v:stroke joinstyle="miter"/>
              <v:path gradientshapeok="t" o:connecttype="rect"/>
            </v:shapetype>
            <v:shape id="Textfeld 1" o:spid="_x0000_s1026" type="#_x0000_t202" style="position:absolute;margin-left:-7.25pt;margin-top:27pt;width:2in;height:2in;z-index:25165926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5ncAIAAFMFAAAOAAAAZHJzL2Uyb0RvYy54bWysVF1v0zAUfUfiP1h+Z2mrAiVqOpVNQ0jT&#10;NtGhPbuO3Ub4S7bXpPx6jp2kG4OXIV4S+37fc8/18rzTihyED401FZ2eTSgRhtu6MbuKfr+/ereg&#10;JERmaqasERU9ikDPV2/fLFtXipndW1ULTxDEhLJ1Fd3H6MqiCHwvNAtn1gkDpbRes4ir3xW1Zy2i&#10;a1XMJpMPRWt97bzlIgRIL3slXeX4Ugoeb6UMIhJVUdQW89fn7zZ9i9WSlTvP3L7hQxnsH6rQrDFI&#10;egp1ySIjj775I5RuuLfBynjGrS6slA0XuQd0M5286GazZ07kXgBOcCeYwv8Ly28Od540NWZHiWEa&#10;I7oXXZRC1WSa0GldKGG0cTCL3WfbJctBHiBMTXfS6/RHOwR64Hw8YYtghCenxWyxmEDFoRsviFM8&#10;uTsf4hdhNUmHinoML2PKDtch9qajScpm7FWjFOSsVOY3AWImSZFq72vMp3hUorf+JiR6zqUmQeB+&#10;t71QnvTEAHNR50iPHAwOyVAi4St9B5fkLTIfX+l/csr5rYknf90Y6zNAeVtEauDAwPP6R54QCpe9&#10;/QhFD0DCInbbbhji1tZHzNbbfjeC41cN8L9mId4xj2UAFljweIuPVLatqB1OlOyt//k3ebIHR6Gl&#10;pMVyVdRg+ylRXw24+2k6nyNozJf5+48zXPxzzfa5xjzqC4uuwE/Ulo/JPqrxKL3VD3gF1iknVMxw&#10;ZK5oHI8XsZ8rXhEu1utshO1zLF6bjeMpdAI3ceu+e2DeDQSM4O6NHZeQlS942Nsmz+DWjxFszCRN&#10;8PaYDrBjczPNh1cmPQ3P79nq6S1c/QIAAP//AwBQSwMEFAAGAAgAAAAhAOfmpxzdAAAACgEAAA8A&#10;AABkcnMvZG93bnJldi54bWxMj8FOwzAMhu9IvENkJG5b0q6FUepOaMCZMXiArAltaeNUTbYVnh5z&#10;gqPtT7+/v9zMbhAnO4XOE0KyVCAs1d501CC8vz0v1iBC1GT04MkifNkAm+ryotSF8Wd6tad9bASH&#10;UCg0QhvjWEgZ6tY6HZZ+tMS3Dz85HXmcGmkmfeZwN8hUqRvpdEf8odWj3ba27vdHh7BW7qXv79Jd&#10;cNl3krfbR/80fiJeX80P9yCineMfDL/6rA4VOx38kUwQA8IiyXJGEfKMOzGQ3q54cUBYZakCWZXy&#10;f4XqBwAA//8DAFBLAQItABQABgAIAAAAIQC2gziS/gAAAOEBAAATAAAAAAAAAAAAAAAAAAAAAABb&#10;Q29udGVudF9UeXBlc10ueG1sUEsBAi0AFAAGAAgAAAAhADj9If/WAAAAlAEAAAsAAAAAAAAAAAAA&#10;AAAALwEAAF9yZWxzLy5yZWxzUEsBAi0AFAAGAAgAAAAhAMCAnmdwAgAAUwUAAA4AAAAAAAAAAAAA&#10;AAAALgIAAGRycy9lMm9Eb2MueG1sUEsBAi0AFAAGAAgAAAAhAOfmpxzdAAAACgEAAA8AAAAAAAAA&#10;AAAAAAAAygQAAGRycy9kb3ducmV2LnhtbFBLBQYAAAAABAAEAPMAAADUBQAAAAA=&#10;" filled="f" stroked="f">
              <v:textbox style="mso-fit-shape-to-text:t">
                <w:txbxContent>
                  <w:p w:rsidR="000A215F" w:rsidRPr="0012176C" w:rsidRDefault="000A215F" w:rsidP="0061502A">
                    <w:pPr>
                      <w:pStyle w:val="Fuzeile"/>
                      <w:jc w:val="center"/>
                      <w:rPr>
                        <w:color w:val="0161BB"/>
                        <w:sz w:val="16"/>
                        <w:szCs w:val="16"/>
                      </w:rPr>
                    </w:pPr>
                    <w:r w:rsidRPr="0012176C">
                      <w:rPr>
                        <w:color w:val="0161BB"/>
                        <w:sz w:val="16"/>
                        <w:szCs w:val="16"/>
                      </w:rPr>
                      <w:t xml:space="preserve">Seite </w:t>
                    </w:r>
                    <w:r w:rsidRPr="0012176C">
                      <w:rPr>
                        <w:color w:val="0161BB"/>
                        <w:sz w:val="16"/>
                        <w:szCs w:val="16"/>
                      </w:rPr>
                      <w:fldChar w:fldCharType="begin"/>
                    </w:r>
                    <w:r w:rsidRPr="0012176C">
                      <w:rPr>
                        <w:color w:val="0161BB"/>
                        <w:sz w:val="16"/>
                        <w:szCs w:val="16"/>
                      </w:rPr>
                      <w:instrText>PAGE  \* Arabic  \* MERGEFORMAT</w:instrText>
                    </w:r>
                    <w:r w:rsidRPr="0012176C">
                      <w:rPr>
                        <w:color w:val="0161BB"/>
                        <w:sz w:val="16"/>
                        <w:szCs w:val="16"/>
                      </w:rPr>
                      <w:fldChar w:fldCharType="separate"/>
                    </w:r>
                    <w:r w:rsidR="000A6759">
                      <w:rPr>
                        <w:noProof/>
                        <w:color w:val="0161BB"/>
                        <w:sz w:val="16"/>
                        <w:szCs w:val="16"/>
                      </w:rPr>
                      <w:t>2</w:t>
                    </w:r>
                    <w:r w:rsidRPr="0012176C">
                      <w:rPr>
                        <w:color w:val="0161BB"/>
                        <w:sz w:val="16"/>
                        <w:szCs w:val="16"/>
                      </w:rPr>
                      <w:fldChar w:fldCharType="end"/>
                    </w:r>
                    <w:r w:rsidRPr="0012176C">
                      <w:rPr>
                        <w:color w:val="0161BB"/>
                        <w:sz w:val="16"/>
                        <w:szCs w:val="16"/>
                      </w:rPr>
                      <w:t>/</w:t>
                    </w:r>
                    <w:r w:rsidRPr="0012176C">
                      <w:rPr>
                        <w:color w:val="0161BB"/>
                        <w:sz w:val="16"/>
                        <w:szCs w:val="16"/>
                      </w:rPr>
                      <w:fldChar w:fldCharType="begin"/>
                    </w:r>
                    <w:r w:rsidRPr="0012176C">
                      <w:rPr>
                        <w:color w:val="0161BB"/>
                        <w:sz w:val="16"/>
                        <w:szCs w:val="16"/>
                      </w:rPr>
                      <w:instrText xml:space="preserve">NUMPAGES </w:instrText>
                    </w:r>
                    <w:r w:rsidRPr="0012176C">
                      <w:rPr>
                        <w:color w:val="0161BB"/>
                        <w:sz w:val="16"/>
                        <w:szCs w:val="16"/>
                      </w:rPr>
                      <w:fldChar w:fldCharType="separate"/>
                    </w:r>
                    <w:r w:rsidR="000A6759">
                      <w:rPr>
                        <w:noProof/>
                        <w:color w:val="0161BB"/>
                        <w:sz w:val="16"/>
                        <w:szCs w:val="16"/>
                      </w:rPr>
                      <w:t>2</w:t>
                    </w:r>
                    <w:r w:rsidRPr="0012176C">
                      <w:rPr>
                        <w:color w:val="0161BB"/>
                        <w:sz w:val="16"/>
                        <w:szCs w:val="16"/>
                      </w:rPr>
                      <w:fldChar w:fldCharType="end"/>
                    </w:r>
                  </w:p>
                </w:txbxContent>
              </v:textbox>
              <w10:wrap type="square"/>
            </v:shape>
          </w:pict>
        </mc:Fallback>
      </mc:AlternateContent>
    </w:r>
    <w:r w:rsidR="003944A0">
      <w:rPr>
        <w:noProof/>
        <w:lang w:eastAsia="de-DE"/>
      </w:rPr>
      <w:drawing>
        <wp:anchor distT="0" distB="0" distL="0" distR="0" simplePos="0" relativeHeight="251660288" behindDoc="1" locked="0" layoutInCell="1" allowOverlap="1" wp14:anchorId="0EE45024" wp14:editId="67E33C7C">
          <wp:simplePos x="0" y="0"/>
          <wp:positionH relativeFrom="page">
            <wp:posOffset>5699843</wp:posOffset>
          </wp:positionH>
          <wp:positionV relativeFrom="page">
            <wp:posOffset>314669</wp:posOffset>
          </wp:positionV>
          <wp:extent cx="1047600" cy="633600"/>
          <wp:effectExtent l="0" t="0" r="0" b="1905"/>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47600" cy="63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A5D29"/>
    <w:multiLevelType w:val="hybridMultilevel"/>
    <w:tmpl w:val="644AD888"/>
    <w:lvl w:ilvl="0" w:tplc="55C02630">
      <w:numFmt w:val="bullet"/>
      <w:lvlText w:val="•"/>
      <w:lvlJc w:val="left"/>
      <w:pPr>
        <w:ind w:left="477" w:hanging="360"/>
      </w:pPr>
      <w:rPr>
        <w:rFonts w:hint="default"/>
        <w:spacing w:val="-6"/>
        <w:w w:val="100"/>
        <w:lang w:val="de-DE" w:eastAsia="de-DE" w:bidi="de-DE"/>
      </w:rPr>
    </w:lvl>
    <w:lvl w:ilvl="1" w:tplc="7BACDAEC">
      <w:numFmt w:val="bullet"/>
      <w:lvlText w:val="•"/>
      <w:lvlJc w:val="left"/>
      <w:pPr>
        <w:ind w:left="1324" w:hanging="360"/>
      </w:pPr>
      <w:rPr>
        <w:rFonts w:hint="default"/>
        <w:lang w:val="de-DE" w:eastAsia="de-DE" w:bidi="de-DE"/>
      </w:rPr>
    </w:lvl>
    <w:lvl w:ilvl="2" w:tplc="323C8D5C">
      <w:numFmt w:val="bullet"/>
      <w:lvlText w:val="•"/>
      <w:lvlJc w:val="left"/>
      <w:pPr>
        <w:ind w:left="2169" w:hanging="360"/>
      </w:pPr>
      <w:rPr>
        <w:rFonts w:hint="default"/>
        <w:lang w:val="de-DE" w:eastAsia="de-DE" w:bidi="de-DE"/>
      </w:rPr>
    </w:lvl>
    <w:lvl w:ilvl="3" w:tplc="9746DFD4">
      <w:numFmt w:val="bullet"/>
      <w:lvlText w:val="•"/>
      <w:lvlJc w:val="left"/>
      <w:pPr>
        <w:ind w:left="3013" w:hanging="360"/>
      </w:pPr>
      <w:rPr>
        <w:rFonts w:hint="default"/>
        <w:lang w:val="de-DE" w:eastAsia="de-DE" w:bidi="de-DE"/>
      </w:rPr>
    </w:lvl>
    <w:lvl w:ilvl="4" w:tplc="7416F2F0">
      <w:numFmt w:val="bullet"/>
      <w:lvlText w:val="•"/>
      <w:lvlJc w:val="left"/>
      <w:pPr>
        <w:ind w:left="3858" w:hanging="360"/>
      </w:pPr>
      <w:rPr>
        <w:rFonts w:hint="default"/>
        <w:lang w:val="de-DE" w:eastAsia="de-DE" w:bidi="de-DE"/>
      </w:rPr>
    </w:lvl>
    <w:lvl w:ilvl="5" w:tplc="9BFEF450">
      <w:numFmt w:val="bullet"/>
      <w:lvlText w:val="•"/>
      <w:lvlJc w:val="left"/>
      <w:pPr>
        <w:ind w:left="4702" w:hanging="360"/>
      </w:pPr>
      <w:rPr>
        <w:rFonts w:hint="default"/>
        <w:lang w:val="de-DE" w:eastAsia="de-DE" w:bidi="de-DE"/>
      </w:rPr>
    </w:lvl>
    <w:lvl w:ilvl="6" w:tplc="64CC7306">
      <w:numFmt w:val="bullet"/>
      <w:lvlText w:val="•"/>
      <w:lvlJc w:val="left"/>
      <w:pPr>
        <w:ind w:left="5547" w:hanging="360"/>
      </w:pPr>
      <w:rPr>
        <w:rFonts w:hint="default"/>
        <w:lang w:val="de-DE" w:eastAsia="de-DE" w:bidi="de-DE"/>
      </w:rPr>
    </w:lvl>
    <w:lvl w:ilvl="7" w:tplc="1A3E21EC">
      <w:numFmt w:val="bullet"/>
      <w:lvlText w:val="•"/>
      <w:lvlJc w:val="left"/>
      <w:pPr>
        <w:ind w:left="6391" w:hanging="360"/>
      </w:pPr>
      <w:rPr>
        <w:rFonts w:hint="default"/>
        <w:lang w:val="de-DE" w:eastAsia="de-DE" w:bidi="de-DE"/>
      </w:rPr>
    </w:lvl>
    <w:lvl w:ilvl="8" w:tplc="A79A4F30">
      <w:numFmt w:val="bullet"/>
      <w:lvlText w:val="•"/>
      <w:lvlJc w:val="left"/>
      <w:pPr>
        <w:ind w:left="7236" w:hanging="360"/>
      </w:pPr>
      <w:rPr>
        <w:rFonts w:hint="default"/>
        <w:lang w:val="de-DE" w:eastAsia="de-DE" w:bidi="de-DE"/>
      </w:rPr>
    </w:lvl>
  </w:abstractNum>
  <w:abstractNum w:abstractNumId="1" w15:restartNumberingAfterBreak="0">
    <w:nsid w:val="33FA4D26"/>
    <w:multiLevelType w:val="hybridMultilevel"/>
    <w:tmpl w:val="EA7ACC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B9D600A"/>
    <w:multiLevelType w:val="hybridMultilevel"/>
    <w:tmpl w:val="396A2A4C"/>
    <w:lvl w:ilvl="0" w:tplc="1D9403B4">
      <w:start w:val="1"/>
      <w:numFmt w:val="decimal"/>
      <w:lvlText w:val="%1."/>
      <w:lvlJc w:val="left"/>
      <w:pPr>
        <w:ind w:left="343" w:hanging="227"/>
      </w:pPr>
      <w:rPr>
        <w:rFonts w:ascii="Verdana" w:eastAsia="Verdana" w:hAnsi="Verdana" w:cs="Verdana" w:hint="default"/>
        <w:b/>
        <w:bCs/>
        <w:color w:val="231F20"/>
        <w:spacing w:val="-1"/>
        <w:w w:val="100"/>
        <w:sz w:val="16"/>
        <w:szCs w:val="16"/>
        <w:lang w:val="de-DE" w:eastAsia="de-DE" w:bidi="de-DE"/>
      </w:rPr>
    </w:lvl>
    <w:lvl w:ilvl="1" w:tplc="7EB0C69E">
      <w:numFmt w:val="bullet"/>
      <w:lvlText w:val="•"/>
      <w:lvlJc w:val="left"/>
      <w:pPr>
        <w:ind w:left="1198" w:hanging="227"/>
      </w:pPr>
      <w:rPr>
        <w:rFonts w:hint="default"/>
        <w:lang w:val="de-DE" w:eastAsia="de-DE" w:bidi="de-DE"/>
      </w:rPr>
    </w:lvl>
    <w:lvl w:ilvl="2" w:tplc="3B70C744">
      <w:numFmt w:val="bullet"/>
      <w:lvlText w:val="•"/>
      <w:lvlJc w:val="left"/>
      <w:pPr>
        <w:ind w:left="2057" w:hanging="227"/>
      </w:pPr>
      <w:rPr>
        <w:rFonts w:hint="default"/>
        <w:lang w:val="de-DE" w:eastAsia="de-DE" w:bidi="de-DE"/>
      </w:rPr>
    </w:lvl>
    <w:lvl w:ilvl="3" w:tplc="36689480">
      <w:numFmt w:val="bullet"/>
      <w:lvlText w:val="•"/>
      <w:lvlJc w:val="left"/>
      <w:pPr>
        <w:ind w:left="2915" w:hanging="227"/>
      </w:pPr>
      <w:rPr>
        <w:rFonts w:hint="default"/>
        <w:lang w:val="de-DE" w:eastAsia="de-DE" w:bidi="de-DE"/>
      </w:rPr>
    </w:lvl>
    <w:lvl w:ilvl="4" w:tplc="5F1E64A6">
      <w:numFmt w:val="bullet"/>
      <w:lvlText w:val="•"/>
      <w:lvlJc w:val="left"/>
      <w:pPr>
        <w:ind w:left="3774" w:hanging="227"/>
      </w:pPr>
      <w:rPr>
        <w:rFonts w:hint="default"/>
        <w:lang w:val="de-DE" w:eastAsia="de-DE" w:bidi="de-DE"/>
      </w:rPr>
    </w:lvl>
    <w:lvl w:ilvl="5" w:tplc="A306C856">
      <w:numFmt w:val="bullet"/>
      <w:lvlText w:val="•"/>
      <w:lvlJc w:val="left"/>
      <w:pPr>
        <w:ind w:left="4632" w:hanging="227"/>
      </w:pPr>
      <w:rPr>
        <w:rFonts w:hint="default"/>
        <w:lang w:val="de-DE" w:eastAsia="de-DE" w:bidi="de-DE"/>
      </w:rPr>
    </w:lvl>
    <w:lvl w:ilvl="6" w:tplc="39861872">
      <w:numFmt w:val="bullet"/>
      <w:lvlText w:val="•"/>
      <w:lvlJc w:val="left"/>
      <w:pPr>
        <w:ind w:left="5491" w:hanging="227"/>
      </w:pPr>
      <w:rPr>
        <w:rFonts w:hint="default"/>
        <w:lang w:val="de-DE" w:eastAsia="de-DE" w:bidi="de-DE"/>
      </w:rPr>
    </w:lvl>
    <w:lvl w:ilvl="7" w:tplc="38FCAD26">
      <w:numFmt w:val="bullet"/>
      <w:lvlText w:val="•"/>
      <w:lvlJc w:val="left"/>
      <w:pPr>
        <w:ind w:left="6349" w:hanging="227"/>
      </w:pPr>
      <w:rPr>
        <w:rFonts w:hint="default"/>
        <w:lang w:val="de-DE" w:eastAsia="de-DE" w:bidi="de-DE"/>
      </w:rPr>
    </w:lvl>
    <w:lvl w:ilvl="8" w:tplc="1E502504">
      <w:numFmt w:val="bullet"/>
      <w:lvlText w:val="•"/>
      <w:lvlJc w:val="left"/>
      <w:pPr>
        <w:ind w:left="7208" w:hanging="227"/>
      </w:pPr>
      <w:rPr>
        <w:rFonts w:hint="default"/>
        <w:lang w:val="de-DE" w:eastAsia="de-DE" w:bidi="de-DE"/>
      </w:rPr>
    </w:lvl>
  </w:abstractNum>
  <w:abstractNum w:abstractNumId="3" w15:restartNumberingAfterBreak="0">
    <w:nsid w:val="71F93645"/>
    <w:multiLevelType w:val="hybridMultilevel"/>
    <w:tmpl w:val="7E0AE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8C02D6"/>
    <w:multiLevelType w:val="hybridMultilevel"/>
    <w:tmpl w:val="4170DB20"/>
    <w:lvl w:ilvl="0" w:tplc="9E3CD7AA">
      <w:start w:val="1"/>
      <w:numFmt w:val="bullet"/>
      <w:lvlText w:val=""/>
      <w:lvlJc w:val="left"/>
      <w:pPr>
        <w:ind w:left="1080" w:hanging="360"/>
      </w:pPr>
      <w:rPr>
        <w:rFonts w:ascii="Symbol" w:hAnsi="Symbol" w:hint="default"/>
        <w:color w:val="00B0F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77D4586D"/>
    <w:multiLevelType w:val="hybridMultilevel"/>
    <w:tmpl w:val="FA88C718"/>
    <w:lvl w:ilvl="0" w:tplc="1ACEDA7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C6742C1"/>
    <w:multiLevelType w:val="hybridMultilevel"/>
    <w:tmpl w:val="6A26A2F0"/>
    <w:lvl w:ilvl="0" w:tplc="08DAF2C2">
      <w:start w:val="1"/>
      <w:numFmt w:val="bullet"/>
      <w:pStyle w:val="Aufzhlung"/>
      <w:lvlText w:val=""/>
      <w:lvlJc w:val="left"/>
      <w:pPr>
        <w:ind w:left="1080" w:hanging="360"/>
      </w:pPr>
      <w:rPr>
        <w:rFonts w:ascii="Symbol" w:hAnsi="Symbol" w:hint="default"/>
        <w:color w:val="0095D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A0"/>
    <w:rsid w:val="00004060"/>
    <w:rsid w:val="00037A12"/>
    <w:rsid w:val="000773FA"/>
    <w:rsid w:val="000A215F"/>
    <w:rsid w:val="000A6759"/>
    <w:rsid w:val="000D75F1"/>
    <w:rsid w:val="0012176C"/>
    <w:rsid w:val="00123ED0"/>
    <w:rsid w:val="0012642D"/>
    <w:rsid w:val="00130C18"/>
    <w:rsid w:val="001609EA"/>
    <w:rsid w:val="001913B4"/>
    <w:rsid w:val="001A1150"/>
    <w:rsid w:val="0020473D"/>
    <w:rsid w:val="00205914"/>
    <w:rsid w:val="00212089"/>
    <w:rsid w:val="002233B0"/>
    <w:rsid w:val="00226FA4"/>
    <w:rsid w:val="0024185E"/>
    <w:rsid w:val="002508E2"/>
    <w:rsid w:val="002C4FE7"/>
    <w:rsid w:val="002F756E"/>
    <w:rsid w:val="003227DA"/>
    <w:rsid w:val="00335E95"/>
    <w:rsid w:val="003618C6"/>
    <w:rsid w:val="00382576"/>
    <w:rsid w:val="003944A0"/>
    <w:rsid w:val="003A61EC"/>
    <w:rsid w:val="003B65A0"/>
    <w:rsid w:val="003B7ED8"/>
    <w:rsid w:val="003D44FD"/>
    <w:rsid w:val="003E18C2"/>
    <w:rsid w:val="005255DC"/>
    <w:rsid w:val="005367DC"/>
    <w:rsid w:val="00547796"/>
    <w:rsid w:val="00562334"/>
    <w:rsid w:val="00575C1F"/>
    <w:rsid w:val="00576EB6"/>
    <w:rsid w:val="006B51A8"/>
    <w:rsid w:val="006C1D63"/>
    <w:rsid w:val="006E58DF"/>
    <w:rsid w:val="006F2454"/>
    <w:rsid w:val="0078595D"/>
    <w:rsid w:val="007A4732"/>
    <w:rsid w:val="0082110D"/>
    <w:rsid w:val="00863E0A"/>
    <w:rsid w:val="00881773"/>
    <w:rsid w:val="00885C80"/>
    <w:rsid w:val="009136C1"/>
    <w:rsid w:val="00920DE9"/>
    <w:rsid w:val="00956F37"/>
    <w:rsid w:val="009705B1"/>
    <w:rsid w:val="00990243"/>
    <w:rsid w:val="009B2E6F"/>
    <w:rsid w:val="009D7DDC"/>
    <w:rsid w:val="009E2C0C"/>
    <w:rsid w:val="00A20481"/>
    <w:rsid w:val="00AD6EC7"/>
    <w:rsid w:val="00B02AAD"/>
    <w:rsid w:val="00B21706"/>
    <w:rsid w:val="00B648C6"/>
    <w:rsid w:val="00BD2F4D"/>
    <w:rsid w:val="00BF1C20"/>
    <w:rsid w:val="00C12CE9"/>
    <w:rsid w:val="00C31AF3"/>
    <w:rsid w:val="00C8741E"/>
    <w:rsid w:val="00CE13AE"/>
    <w:rsid w:val="00CF0E84"/>
    <w:rsid w:val="00D64631"/>
    <w:rsid w:val="00D80F88"/>
    <w:rsid w:val="00DD6D76"/>
    <w:rsid w:val="00DE23E5"/>
    <w:rsid w:val="00DF4267"/>
    <w:rsid w:val="00E642E8"/>
    <w:rsid w:val="00EA294A"/>
    <w:rsid w:val="00EB5AC6"/>
    <w:rsid w:val="00EF0643"/>
    <w:rsid w:val="00F13FCE"/>
    <w:rsid w:val="00F2475A"/>
    <w:rsid w:val="00F31F25"/>
    <w:rsid w:val="00F62ECA"/>
    <w:rsid w:val="00F92B60"/>
    <w:rsid w:val="00FA13FB"/>
    <w:rsid w:val="00FA4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2300F24"/>
  <w15:docId w15:val="{5CCEC830-AE89-4120-85AE-2FA7E164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12CE9"/>
    <w:rPr>
      <w:rFonts w:ascii="Verdana" w:hAnsi="Verdana"/>
      <w:sz w:val="20"/>
    </w:rPr>
  </w:style>
  <w:style w:type="paragraph" w:styleId="berschrift1">
    <w:name w:val="heading 1"/>
    <w:basedOn w:val="Standard"/>
    <w:next w:val="Standard"/>
    <w:link w:val="berschrift1Zchn"/>
    <w:uiPriority w:val="9"/>
    <w:rsid w:val="00F13FC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rsid w:val="00F13FC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unhideWhenUsed/>
    <w:rsid w:val="00F13FCE"/>
    <w:pPr>
      <w:keepNext/>
      <w:keepLines/>
      <w:spacing w:before="20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unhideWhenUsed/>
    <w:rsid w:val="00F13FCE"/>
    <w:pPr>
      <w:keepNext/>
      <w:keepLines/>
      <w:spacing w:before="20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unhideWhenUsed/>
    <w:rsid w:val="00F13FCE"/>
    <w:pPr>
      <w:keepNext/>
      <w:keepLines/>
      <w:spacing w:before="200"/>
      <w:outlineLvl w:val="4"/>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44A0"/>
    <w:pPr>
      <w:tabs>
        <w:tab w:val="center" w:pos="4536"/>
        <w:tab w:val="right" w:pos="9072"/>
      </w:tabs>
    </w:pPr>
  </w:style>
  <w:style w:type="character" w:customStyle="1" w:styleId="KopfzeileZchn">
    <w:name w:val="Kopfzeile Zchn"/>
    <w:basedOn w:val="Absatz-Standardschriftart"/>
    <w:link w:val="Kopfzeile"/>
    <w:uiPriority w:val="99"/>
    <w:rsid w:val="003944A0"/>
  </w:style>
  <w:style w:type="paragraph" w:styleId="Fuzeile">
    <w:name w:val="footer"/>
    <w:basedOn w:val="Standard"/>
    <w:link w:val="FuzeileZchn"/>
    <w:uiPriority w:val="99"/>
    <w:unhideWhenUsed/>
    <w:rsid w:val="003944A0"/>
    <w:pPr>
      <w:tabs>
        <w:tab w:val="center" w:pos="4536"/>
        <w:tab w:val="right" w:pos="9072"/>
      </w:tabs>
    </w:pPr>
  </w:style>
  <w:style w:type="character" w:customStyle="1" w:styleId="FuzeileZchn">
    <w:name w:val="Fußzeile Zchn"/>
    <w:basedOn w:val="Absatz-Standardschriftart"/>
    <w:link w:val="Fuzeile"/>
    <w:uiPriority w:val="99"/>
    <w:rsid w:val="003944A0"/>
  </w:style>
  <w:style w:type="paragraph" w:styleId="Textkrper">
    <w:name w:val="Body Text"/>
    <w:basedOn w:val="Standard"/>
    <w:link w:val="TextkrperZchn"/>
    <w:uiPriority w:val="1"/>
    <w:qFormat/>
    <w:rsid w:val="003944A0"/>
    <w:pPr>
      <w:widowControl w:val="0"/>
      <w:autoSpaceDE w:val="0"/>
      <w:autoSpaceDN w:val="0"/>
    </w:pPr>
    <w:rPr>
      <w:rFonts w:eastAsia="Verdana" w:cs="Verdana"/>
      <w:szCs w:val="20"/>
      <w:lang w:eastAsia="de-DE" w:bidi="de-DE"/>
    </w:rPr>
  </w:style>
  <w:style w:type="character" w:customStyle="1" w:styleId="TextkrperZchn">
    <w:name w:val="Textkörper Zchn"/>
    <w:basedOn w:val="Absatz-Standardschriftart"/>
    <w:link w:val="Textkrper"/>
    <w:uiPriority w:val="1"/>
    <w:rsid w:val="003944A0"/>
    <w:rPr>
      <w:rFonts w:ascii="Verdana" w:eastAsia="Verdana" w:hAnsi="Verdana" w:cs="Verdana"/>
      <w:sz w:val="20"/>
      <w:szCs w:val="20"/>
      <w:lang w:eastAsia="de-DE" w:bidi="de-DE"/>
    </w:rPr>
  </w:style>
  <w:style w:type="paragraph" w:styleId="Listenabsatz">
    <w:name w:val="List Paragraph"/>
    <w:basedOn w:val="Standard"/>
    <w:link w:val="ListenabsatzZchn"/>
    <w:uiPriority w:val="34"/>
    <w:qFormat/>
    <w:rsid w:val="00C12CE9"/>
    <w:pPr>
      <w:ind w:left="720"/>
      <w:contextualSpacing/>
    </w:pPr>
  </w:style>
  <w:style w:type="paragraph" w:styleId="Sprechblasentext">
    <w:name w:val="Balloon Text"/>
    <w:basedOn w:val="Standard"/>
    <w:link w:val="SprechblasentextZchn"/>
    <w:uiPriority w:val="99"/>
    <w:semiHidden/>
    <w:unhideWhenUsed/>
    <w:rsid w:val="001913B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913B4"/>
    <w:rPr>
      <w:rFonts w:ascii="Times New Roman" w:hAnsi="Times New Roman" w:cs="Times New Roman"/>
      <w:sz w:val="18"/>
      <w:szCs w:val="18"/>
    </w:rPr>
  </w:style>
  <w:style w:type="paragraph" w:styleId="Titel">
    <w:name w:val="Title"/>
    <w:basedOn w:val="Standard"/>
    <w:next w:val="Standard"/>
    <w:link w:val="TitelZchn"/>
    <w:uiPriority w:val="10"/>
    <w:rsid w:val="00F13FC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F13FCE"/>
    <w:rPr>
      <w:rFonts w:asciiTheme="majorHAnsi" w:eastAsiaTheme="majorEastAsia" w:hAnsiTheme="majorHAnsi" w:cstheme="majorBidi"/>
      <w:color w:val="323E4F" w:themeColor="text2" w:themeShade="BF"/>
      <w:spacing w:val="5"/>
      <w:kern w:val="28"/>
      <w:sz w:val="52"/>
      <w:szCs w:val="52"/>
    </w:rPr>
  </w:style>
  <w:style w:type="character" w:customStyle="1" w:styleId="berschrift1Zchn">
    <w:name w:val="Überschrift 1 Zchn"/>
    <w:basedOn w:val="Absatz-Standardschriftart"/>
    <w:link w:val="berschrift1"/>
    <w:uiPriority w:val="9"/>
    <w:rsid w:val="00F13FCE"/>
    <w:rPr>
      <w:rFonts w:asciiTheme="majorHAnsi" w:eastAsiaTheme="majorEastAsia" w:hAnsiTheme="majorHAnsi" w:cstheme="majorBidi"/>
      <w:b/>
      <w:bCs/>
      <w:color w:val="2F5496" w:themeColor="accent1" w:themeShade="BF"/>
      <w:sz w:val="28"/>
      <w:szCs w:val="28"/>
    </w:rPr>
  </w:style>
  <w:style w:type="character" w:styleId="Buchtitel">
    <w:name w:val="Book Title"/>
    <w:basedOn w:val="Absatz-Standardschriftart"/>
    <w:uiPriority w:val="33"/>
    <w:rsid w:val="00F13FCE"/>
    <w:rPr>
      <w:b/>
      <w:bCs/>
      <w:smallCaps/>
      <w:spacing w:val="5"/>
    </w:rPr>
  </w:style>
  <w:style w:type="character" w:styleId="IntensiverVerweis">
    <w:name w:val="Intense Reference"/>
    <w:basedOn w:val="Absatz-Standardschriftart"/>
    <w:uiPriority w:val="32"/>
    <w:rsid w:val="00F13FCE"/>
    <w:rPr>
      <w:b/>
      <w:bCs/>
      <w:smallCaps/>
      <w:color w:val="ED7D31" w:themeColor="accent2"/>
      <w:spacing w:val="5"/>
      <w:u w:val="single"/>
    </w:rPr>
  </w:style>
  <w:style w:type="character" w:styleId="SchwacherVerweis">
    <w:name w:val="Subtle Reference"/>
    <w:basedOn w:val="Absatz-Standardschriftart"/>
    <w:uiPriority w:val="31"/>
    <w:rsid w:val="00F13FCE"/>
    <w:rPr>
      <w:smallCaps/>
      <w:color w:val="ED7D31" w:themeColor="accent2"/>
      <w:u w:val="single"/>
    </w:rPr>
  </w:style>
  <w:style w:type="character" w:styleId="Fett">
    <w:name w:val="Strong"/>
    <w:basedOn w:val="Absatz-Standardschriftart"/>
    <w:uiPriority w:val="22"/>
    <w:rsid w:val="00F13FCE"/>
    <w:rPr>
      <w:b/>
      <w:bCs/>
    </w:rPr>
  </w:style>
  <w:style w:type="paragraph" w:styleId="KeinLeerraum">
    <w:name w:val="No Spacing"/>
    <w:uiPriority w:val="1"/>
    <w:rsid w:val="00F13FCE"/>
    <w:rPr>
      <w:rFonts w:ascii="Verdana" w:hAnsi="Verdana"/>
      <w:sz w:val="20"/>
    </w:rPr>
  </w:style>
  <w:style w:type="character" w:customStyle="1" w:styleId="berschrift2Zchn">
    <w:name w:val="Überschrift 2 Zchn"/>
    <w:basedOn w:val="Absatz-Standardschriftart"/>
    <w:link w:val="berschrift2"/>
    <w:uiPriority w:val="9"/>
    <w:rsid w:val="00F13FCE"/>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rsid w:val="00F13FCE"/>
    <w:rPr>
      <w:rFonts w:asciiTheme="majorHAnsi" w:eastAsiaTheme="majorEastAsia" w:hAnsiTheme="majorHAnsi" w:cstheme="majorBidi"/>
      <w:b/>
      <w:bCs/>
      <w:color w:val="4472C4" w:themeColor="accent1"/>
      <w:sz w:val="20"/>
    </w:rPr>
  </w:style>
  <w:style w:type="character" w:customStyle="1" w:styleId="berschrift4Zchn">
    <w:name w:val="Überschrift 4 Zchn"/>
    <w:basedOn w:val="Absatz-Standardschriftart"/>
    <w:link w:val="berschrift4"/>
    <w:uiPriority w:val="9"/>
    <w:rsid w:val="00F13FCE"/>
    <w:rPr>
      <w:rFonts w:asciiTheme="majorHAnsi" w:eastAsiaTheme="majorEastAsia" w:hAnsiTheme="majorHAnsi" w:cstheme="majorBidi"/>
      <w:b/>
      <w:bCs/>
      <w:i/>
      <w:iCs/>
      <w:color w:val="4472C4" w:themeColor="accent1"/>
      <w:sz w:val="20"/>
    </w:rPr>
  </w:style>
  <w:style w:type="character" w:customStyle="1" w:styleId="berschrift5Zchn">
    <w:name w:val="Überschrift 5 Zchn"/>
    <w:basedOn w:val="Absatz-Standardschriftart"/>
    <w:link w:val="berschrift5"/>
    <w:uiPriority w:val="9"/>
    <w:rsid w:val="00F13FCE"/>
    <w:rPr>
      <w:rFonts w:asciiTheme="majorHAnsi" w:eastAsiaTheme="majorEastAsia" w:hAnsiTheme="majorHAnsi" w:cstheme="majorBidi"/>
      <w:color w:val="1F3763" w:themeColor="accent1" w:themeShade="7F"/>
      <w:sz w:val="20"/>
    </w:rPr>
  </w:style>
  <w:style w:type="paragraph" w:customStyle="1" w:styleId="Zwischenberschrift">
    <w:name w:val="Zwischenüberschrift"/>
    <w:basedOn w:val="Textkrper"/>
    <w:link w:val="ZwischenberschriftZchn"/>
    <w:qFormat/>
    <w:rsid w:val="00F13FCE"/>
    <w:rPr>
      <w:b/>
    </w:rPr>
  </w:style>
  <w:style w:type="paragraph" w:customStyle="1" w:styleId="Stellentitel">
    <w:name w:val="Stellentitel"/>
    <w:basedOn w:val="berschrift2"/>
    <w:link w:val="StellentitelZchn"/>
    <w:qFormat/>
    <w:rsid w:val="00212089"/>
    <w:rPr>
      <w:rFonts w:ascii="Verdana" w:eastAsia="Verdana" w:hAnsi="Verdana"/>
      <w:color w:val="0095D8"/>
      <w:sz w:val="40"/>
      <w:szCs w:val="40"/>
    </w:rPr>
  </w:style>
  <w:style w:type="character" w:customStyle="1" w:styleId="ZwischenberschriftZchn">
    <w:name w:val="Zwischenüberschrift Zchn"/>
    <w:basedOn w:val="TextkrperZchn"/>
    <w:link w:val="Zwischenberschrift"/>
    <w:rsid w:val="00F13FCE"/>
    <w:rPr>
      <w:rFonts w:ascii="Verdana" w:eastAsia="Verdana" w:hAnsi="Verdana" w:cs="Verdana"/>
      <w:b/>
      <w:sz w:val="20"/>
      <w:szCs w:val="20"/>
      <w:lang w:eastAsia="de-DE" w:bidi="de-DE"/>
    </w:rPr>
  </w:style>
  <w:style w:type="paragraph" w:styleId="Zitat">
    <w:name w:val="Quote"/>
    <w:basedOn w:val="Standard"/>
    <w:next w:val="Standard"/>
    <w:link w:val="ZitatZchn"/>
    <w:uiPriority w:val="29"/>
    <w:rsid w:val="00920DE9"/>
    <w:rPr>
      <w:i/>
      <w:iCs/>
      <w:color w:val="000000" w:themeColor="text1"/>
    </w:rPr>
  </w:style>
  <w:style w:type="character" w:customStyle="1" w:styleId="StellentitelZchn">
    <w:name w:val="Stellentitel Zchn"/>
    <w:basedOn w:val="berschrift2Zchn"/>
    <w:link w:val="Stellentitel"/>
    <w:rsid w:val="00212089"/>
    <w:rPr>
      <w:rFonts w:ascii="Verdana" w:eastAsia="Verdana" w:hAnsi="Verdana" w:cstheme="majorBidi"/>
      <w:b/>
      <w:bCs/>
      <w:color w:val="0095D8"/>
      <w:sz w:val="40"/>
      <w:szCs w:val="40"/>
    </w:rPr>
  </w:style>
  <w:style w:type="character" w:customStyle="1" w:styleId="ZitatZchn">
    <w:name w:val="Zitat Zchn"/>
    <w:basedOn w:val="Absatz-Standardschriftart"/>
    <w:link w:val="Zitat"/>
    <w:uiPriority w:val="29"/>
    <w:rsid w:val="00920DE9"/>
    <w:rPr>
      <w:rFonts w:ascii="Verdana" w:hAnsi="Verdana"/>
      <w:i/>
      <w:iCs/>
      <w:color w:val="000000" w:themeColor="text1"/>
      <w:sz w:val="20"/>
    </w:rPr>
  </w:style>
  <w:style w:type="paragraph" w:customStyle="1" w:styleId="Aufzhlung">
    <w:name w:val="Aufzählung"/>
    <w:basedOn w:val="Listenabsatz"/>
    <w:link w:val="AufzhlungZchn"/>
    <w:rsid w:val="003618C6"/>
    <w:pPr>
      <w:numPr>
        <w:numId w:val="5"/>
      </w:numPr>
      <w:ind w:right="-8"/>
    </w:pPr>
    <w:rPr>
      <w:rFonts w:eastAsia="Verdana" w:cs="Verdana"/>
      <w:szCs w:val="22"/>
      <w:lang w:eastAsia="de-DE" w:bidi="de-DE"/>
    </w:rPr>
  </w:style>
  <w:style w:type="paragraph" w:customStyle="1" w:styleId="Textkrperfett">
    <w:name w:val="Textkörper fett"/>
    <w:basedOn w:val="Standard"/>
    <w:link w:val="TextkrperfettZchn"/>
    <w:qFormat/>
    <w:rsid w:val="00920DE9"/>
    <w:pPr>
      <w:ind w:right="-36"/>
    </w:pPr>
    <w:rPr>
      <w:rFonts w:eastAsia="Verdana" w:cs="Verdana"/>
      <w:b/>
      <w:bCs/>
      <w:color w:val="231F20"/>
      <w:lang w:eastAsia="de-DE" w:bidi="de-DE"/>
    </w:rPr>
  </w:style>
  <w:style w:type="character" w:customStyle="1" w:styleId="ListenabsatzZchn">
    <w:name w:val="Listenabsatz Zchn"/>
    <w:basedOn w:val="Absatz-Standardschriftart"/>
    <w:link w:val="Listenabsatz"/>
    <w:uiPriority w:val="34"/>
    <w:rsid w:val="00920DE9"/>
    <w:rPr>
      <w:rFonts w:ascii="Verdana" w:hAnsi="Verdana"/>
      <w:sz w:val="20"/>
    </w:rPr>
  </w:style>
  <w:style w:type="character" w:customStyle="1" w:styleId="AufzhlungZchn">
    <w:name w:val="Aufzählung Zchn"/>
    <w:basedOn w:val="ListenabsatzZchn"/>
    <w:link w:val="Aufzhlung"/>
    <w:rsid w:val="003618C6"/>
    <w:rPr>
      <w:rFonts w:ascii="Verdana" w:eastAsia="Verdana" w:hAnsi="Verdana" w:cs="Verdana"/>
      <w:sz w:val="20"/>
      <w:szCs w:val="22"/>
      <w:lang w:eastAsia="de-DE" w:bidi="de-DE"/>
    </w:rPr>
  </w:style>
  <w:style w:type="character" w:customStyle="1" w:styleId="TextkrperfettZchn">
    <w:name w:val="Textkörper fett Zchn"/>
    <w:basedOn w:val="Absatz-Standardschriftart"/>
    <w:link w:val="Textkrperfett"/>
    <w:rsid w:val="00920DE9"/>
    <w:rPr>
      <w:rFonts w:ascii="Verdana" w:eastAsia="Verdana" w:hAnsi="Verdana" w:cs="Verdana"/>
      <w:b/>
      <w:bCs/>
      <w:color w:val="231F20"/>
      <w:sz w:val="20"/>
      <w:lang w:eastAsia="de-DE" w:bidi="de-DE"/>
    </w:rPr>
  </w:style>
  <w:style w:type="paragraph" w:customStyle="1" w:styleId="Aufzhlungblau">
    <w:name w:val="Aufzählung blau"/>
    <w:basedOn w:val="Aufzhlung"/>
    <w:link w:val="AufzhlungblauZchn"/>
    <w:qFormat/>
    <w:rsid w:val="00B21706"/>
    <w:pPr>
      <w:ind w:left="284" w:hanging="284"/>
    </w:pPr>
  </w:style>
  <w:style w:type="character" w:customStyle="1" w:styleId="AufzhlungblauZchn">
    <w:name w:val="Aufzählung blau Zchn"/>
    <w:basedOn w:val="AufzhlungZchn"/>
    <w:link w:val="Aufzhlungblau"/>
    <w:rsid w:val="00B21706"/>
    <w:rPr>
      <w:rFonts w:ascii="Verdana" w:eastAsia="Verdana" w:hAnsi="Verdana" w:cs="Verdana"/>
      <w:sz w:val="20"/>
      <w:szCs w:val="22"/>
      <w:lang w:eastAsia="de-DE" w:bidi="de-DE"/>
    </w:rPr>
  </w:style>
  <w:style w:type="character" w:styleId="Hyperlink">
    <w:name w:val="Hyperlink"/>
    <w:basedOn w:val="Absatz-Standardschriftart"/>
    <w:uiPriority w:val="99"/>
    <w:unhideWhenUsed/>
    <w:rsid w:val="00EA29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20058">
      <w:bodyDiv w:val="1"/>
      <w:marLeft w:val="0"/>
      <w:marRight w:val="0"/>
      <w:marTop w:val="0"/>
      <w:marBottom w:val="0"/>
      <w:divBdr>
        <w:top w:val="none" w:sz="0" w:space="0" w:color="auto"/>
        <w:left w:val="none" w:sz="0" w:space="0" w:color="auto"/>
        <w:bottom w:val="none" w:sz="0" w:space="0" w:color="auto"/>
        <w:right w:val="none" w:sz="0" w:space="0" w:color="auto"/>
      </w:divBdr>
    </w:div>
    <w:div w:id="524950637">
      <w:bodyDiv w:val="1"/>
      <w:marLeft w:val="0"/>
      <w:marRight w:val="0"/>
      <w:marTop w:val="0"/>
      <w:marBottom w:val="0"/>
      <w:divBdr>
        <w:top w:val="none" w:sz="0" w:space="0" w:color="auto"/>
        <w:left w:val="none" w:sz="0" w:space="0" w:color="auto"/>
        <w:bottom w:val="none" w:sz="0" w:space="0" w:color="auto"/>
        <w:right w:val="none" w:sz="0" w:space="0" w:color="auto"/>
      </w:divBdr>
    </w:div>
    <w:div w:id="63283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D2EF0-314E-4004-A890-DFAF1501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Landkreis Saalekreis</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Flaig, Barbara</cp:lastModifiedBy>
  <cp:revision>4</cp:revision>
  <cp:lastPrinted>2019-07-04T08:07:00Z</cp:lastPrinted>
  <dcterms:created xsi:type="dcterms:W3CDTF">2021-01-29T11:43:00Z</dcterms:created>
  <dcterms:modified xsi:type="dcterms:W3CDTF">2021-02-01T12:59:00Z</dcterms:modified>
</cp:coreProperties>
</file>